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Petty Cash Policy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Library Board of the Hopkins District Library authorizes individual petty cash funds to exist at the library up to $35. The funds are to be used for small miscellaneous purposes. The Library Director will be responsible for the petty cash.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144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